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20071" w:rsidRDefault="00255C3A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20071" w:rsidRDefault="00255C3A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F20071" w:rsidRDefault="00255C3A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F20071" w:rsidRDefault="00255C3A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F20071" w:rsidRDefault="00255C3A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F20071" w:rsidRDefault="00255C3A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F20071" w:rsidRDefault="00255C3A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center"/>
      </w:pPr>
    </w:p>
    <w:p w:rsidR="00F20071" w:rsidRDefault="00F20071">
      <w:pPr>
        <w:spacing w:line="240" w:lineRule="auto"/>
        <w:jc w:val="center"/>
      </w:pPr>
    </w:p>
    <w:p w:rsidR="00F20071" w:rsidRDefault="00F20071">
      <w:pPr>
        <w:spacing w:line="240" w:lineRule="auto"/>
        <w:jc w:val="center"/>
      </w:pPr>
    </w:p>
    <w:p w:rsidR="00F20071" w:rsidRDefault="00F20071">
      <w:pPr>
        <w:spacing w:line="240" w:lineRule="auto"/>
        <w:jc w:val="center"/>
      </w:pPr>
    </w:p>
    <w:p w:rsidR="00F20071" w:rsidRDefault="00255C3A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F20071" w:rsidRDefault="00F20071">
      <w:pPr>
        <w:spacing w:line="240" w:lineRule="auto"/>
        <w:jc w:val="center"/>
      </w:pPr>
    </w:p>
    <w:p w:rsidR="00F20071" w:rsidRDefault="00255C3A">
      <w:pPr>
        <w:spacing w:line="240" w:lineRule="auto"/>
        <w:jc w:val="center"/>
      </w:pPr>
      <w:r>
        <w:rPr>
          <w:sz w:val="40"/>
          <w:szCs w:val="40"/>
        </w:rPr>
        <w:t>MOTORIA</w:t>
      </w:r>
    </w:p>
    <w:p w:rsidR="00F20071" w:rsidRDefault="00F20071">
      <w:pPr>
        <w:spacing w:line="240" w:lineRule="auto"/>
        <w:jc w:val="center"/>
      </w:pPr>
    </w:p>
    <w:p w:rsidR="00F20071" w:rsidRDefault="00F20071">
      <w:pPr>
        <w:spacing w:line="240" w:lineRule="auto"/>
        <w:jc w:val="center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255C3A">
      <w:pPr>
        <w:spacing w:line="240" w:lineRule="auto"/>
        <w:jc w:val="center"/>
      </w:pPr>
      <w:r>
        <w:rPr>
          <w:b/>
          <w:sz w:val="48"/>
          <w:szCs w:val="48"/>
        </w:rPr>
        <w:t>Classe quarta - quinta</w:t>
      </w:r>
    </w:p>
    <w:p w:rsidR="00F20071" w:rsidRDefault="00F20071">
      <w:pPr>
        <w:spacing w:line="240" w:lineRule="auto"/>
        <w:jc w:val="center"/>
      </w:pPr>
    </w:p>
    <w:p w:rsidR="00F20071" w:rsidRDefault="00F20071">
      <w:pPr>
        <w:keepNext/>
        <w:spacing w:line="240" w:lineRule="auto"/>
        <w:jc w:val="center"/>
      </w:pPr>
    </w:p>
    <w:p w:rsidR="00F20071" w:rsidRDefault="00F20071">
      <w:pPr>
        <w:keepNext/>
        <w:spacing w:line="240" w:lineRule="auto"/>
        <w:jc w:val="center"/>
      </w:pPr>
    </w:p>
    <w:p w:rsidR="00F20071" w:rsidRDefault="00255C3A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2016/2017</w:t>
      </w:r>
    </w:p>
    <w:p w:rsidR="00F20071" w:rsidRDefault="00F20071">
      <w:pPr>
        <w:keepNext/>
        <w:spacing w:line="240" w:lineRule="auto"/>
        <w:jc w:val="center"/>
      </w:pPr>
    </w:p>
    <w:p w:rsidR="00F20071" w:rsidRDefault="00F20071">
      <w:pPr>
        <w:keepNext/>
        <w:spacing w:line="240" w:lineRule="auto"/>
        <w:jc w:val="center"/>
      </w:pPr>
    </w:p>
    <w:p w:rsidR="00F20071" w:rsidRDefault="00F20071">
      <w:pPr>
        <w:tabs>
          <w:tab w:val="left" w:pos="360"/>
        </w:tabs>
        <w:spacing w:line="240" w:lineRule="auto"/>
        <w:jc w:val="center"/>
      </w:pPr>
    </w:p>
    <w:p w:rsidR="00F20071" w:rsidRDefault="00F20071">
      <w:pPr>
        <w:tabs>
          <w:tab w:val="left" w:pos="360"/>
        </w:tabs>
        <w:spacing w:line="240" w:lineRule="auto"/>
        <w:jc w:val="center"/>
      </w:pPr>
    </w:p>
    <w:p w:rsidR="00F20071" w:rsidRDefault="00255C3A">
      <w:pPr>
        <w:spacing w:line="240" w:lineRule="auto"/>
        <w:jc w:val="both"/>
      </w:pPr>
      <w:r>
        <w:rPr>
          <w:b/>
        </w:rPr>
        <w:t xml:space="preserve">                                                     </w:t>
      </w: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</w:pPr>
    </w:p>
    <w:p w:rsidR="00F20071" w:rsidRDefault="00255C3A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ab/>
      </w:r>
    </w:p>
    <w:p w:rsidR="00F20071" w:rsidRDefault="00255C3A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F20071" w:rsidRDefault="00F20071">
      <w:pPr>
        <w:spacing w:line="240" w:lineRule="auto"/>
        <w:jc w:val="both"/>
      </w:pPr>
    </w:p>
    <w:p w:rsidR="00F20071" w:rsidRDefault="00F20071">
      <w:pPr>
        <w:spacing w:line="240" w:lineRule="auto"/>
        <w:jc w:val="right"/>
      </w:pPr>
    </w:p>
    <w:p w:rsidR="00F20071" w:rsidRDefault="00F20071">
      <w:pPr>
        <w:spacing w:line="240" w:lineRule="auto"/>
        <w:jc w:val="right"/>
      </w:pPr>
    </w:p>
    <w:p w:rsidR="00F20071" w:rsidRDefault="00F20071">
      <w:pPr>
        <w:spacing w:line="240" w:lineRule="auto"/>
        <w:jc w:val="right"/>
      </w:pPr>
    </w:p>
    <w:p w:rsidR="00F20071" w:rsidRDefault="00F20071">
      <w:pPr>
        <w:spacing w:line="240" w:lineRule="auto"/>
        <w:jc w:val="right"/>
      </w:pPr>
    </w:p>
    <w:p w:rsidR="00F20071" w:rsidRDefault="00F20071">
      <w:pPr>
        <w:spacing w:line="240" w:lineRule="auto"/>
        <w:jc w:val="right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1207AB" w:rsidRDefault="001207AB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F20071" w:rsidRDefault="00255C3A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 2</w:t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20071" w:rsidRDefault="00255C3A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749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3747"/>
        <w:gridCol w:w="6002"/>
      </w:tblGrid>
      <w:tr w:rsidR="00F20071" w:rsidTr="00F2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0071" w:rsidRDefault="00255C3A">
            <w:pPr>
              <w:spacing w:line="240" w:lineRule="auto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F20071" w:rsidRDefault="00F20071">
            <w:pPr>
              <w:spacing w:line="240" w:lineRule="auto"/>
              <w:jc w:val="center"/>
            </w:pPr>
          </w:p>
          <w:p w:rsidR="00F20071" w:rsidRDefault="00F20071">
            <w:pPr>
              <w:spacing w:line="240" w:lineRule="auto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071" w:rsidRDefault="00F20071">
            <w:pPr>
              <w:spacing w:line="240" w:lineRule="auto"/>
            </w:pP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Essere</w:t>
            </w:r>
            <w:proofErr w:type="gramEnd"/>
            <w:r>
              <w:rPr>
                <w:sz w:val="24"/>
                <w:szCs w:val="24"/>
              </w:rPr>
              <w:t xml:space="preserve"> consapevole del proprio processo di crescita e sviluppo e riconoscere le attività volte al miglioramento delle proprie capacità fisiche.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alle attività ludiche, didattiche e </w:t>
            </w:r>
            <w:proofErr w:type="spellStart"/>
            <w:r>
              <w:rPr>
                <w:sz w:val="24"/>
                <w:szCs w:val="24"/>
              </w:rPr>
              <w:t>pre</w:t>
            </w:r>
            <w:proofErr w:type="spellEnd"/>
            <w:r>
              <w:rPr>
                <w:sz w:val="24"/>
                <w:szCs w:val="24"/>
              </w:rPr>
              <w:t xml:space="preserve">-sportive con buona autonomia e corretta gestione degli </w:t>
            </w:r>
            <w:r>
              <w:rPr>
                <w:sz w:val="24"/>
                <w:szCs w:val="24"/>
              </w:rPr>
              <w:t>spazi e delle attrezzature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in modo corretto a giochi di movimento, drammatizzazioni, giochi tradizionali e attività </w:t>
            </w:r>
            <w:proofErr w:type="spellStart"/>
            <w:r>
              <w:rPr>
                <w:sz w:val="24"/>
                <w:szCs w:val="24"/>
              </w:rPr>
              <w:t>presportive</w:t>
            </w:r>
            <w:proofErr w:type="spellEnd"/>
          </w:p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Saper assumere comportamenti rivolti alla salvaguardia della propria 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  <w:r>
              <w:rPr>
                <w:sz w:val="24"/>
                <w:szCs w:val="24"/>
              </w:rPr>
              <w:t xml:space="preserve"> altrui sicurezza, nelle attività motori</w:t>
            </w:r>
            <w:r>
              <w:rPr>
                <w:sz w:val="24"/>
                <w:szCs w:val="24"/>
              </w:rPr>
              <w:t xml:space="preserve">e, nei giochi e nell'utilizzo di attrezzi e strutture </w:t>
            </w:r>
          </w:p>
          <w:p w:rsidR="00F20071" w:rsidRDefault="00F20071">
            <w:pPr>
              <w:spacing w:line="240" w:lineRule="auto"/>
            </w:pPr>
          </w:p>
        </w:tc>
      </w:tr>
    </w:tbl>
    <w:p w:rsidR="00F20071" w:rsidRDefault="00255C3A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75" w:type="dxa"/>
        <w:tblInd w:w="-230" w:type="dxa"/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81"/>
      </w:tblGrid>
      <w:tr w:rsidR="00F20071" w:rsidTr="00F2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F20071">
            <w:pPr>
              <w:spacing w:line="240" w:lineRule="auto"/>
              <w:jc w:val="center"/>
            </w:pPr>
          </w:p>
          <w:p w:rsidR="00F20071" w:rsidRDefault="00255C3A">
            <w:pPr>
              <w:spacing w:line="240" w:lineRule="auto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Articolazione delle competenze in abilità e conoscenze </w:t>
            </w:r>
          </w:p>
          <w:p w:rsidR="00F20071" w:rsidRDefault="00F20071">
            <w:pPr>
              <w:spacing w:line="240" w:lineRule="auto"/>
              <w:jc w:val="center"/>
            </w:pPr>
          </w:p>
          <w:p w:rsidR="00F20071" w:rsidRDefault="00F20071">
            <w:pPr>
              <w:spacing w:line="240" w:lineRule="auto"/>
              <w:jc w:val="center"/>
            </w:pPr>
          </w:p>
        </w:tc>
      </w:tr>
      <w:tr w:rsidR="00F20071" w:rsidTr="00F200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F20071" w:rsidTr="00F2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1.Essere consapevole del proprio processo di crescita e sviluppo e riconoscere le attività volte al miglioramento delle proprie capacità fisiche.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Muoversi con scioltezza, destrezza e disinvoltura.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sz w:val="24"/>
                <w:szCs w:val="24"/>
              </w:rPr>
              <w:t>- Le parti del corpo umano</w:t>
            </w:r>
          </w:p>
        </w:tc>
      </w:tr>
      <w:tr w:rsidR="00F20071" w:rsidTr="00F200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 xml:space="preserve">2.Partecipare alle attività ludiche, didattiche e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 con buona autonomia e corretta gestione degli spazi e delle attrezzature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Padroneggiare gli schemi motori di base;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- Orientarsi nello spazio e nel tempo con buon senso ritmico;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Utilizzare</w:t>
            </w:r>
            <w:r>
              <w:rPr>
                <w:sz w:val="24"/>
                <w:szCs w:val="24"/>
              </w:rPr>
              <w:t xml:space="preserve"> e rapportarsi in maniera appropriata agli attrezzi ginnici;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d</w:t>
            </w:r>
            <w:proofErr w:type="gramEnd"/>
            <w:r>
              <w:rPr>
                <w:sz w:val="24"/>
                <w:szCs w:val="24"/>
              </w:rPr>
              <w:t>- Inventare movimenti con i piccoli attrezzi;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>- Eseguire, progettare e comporre percorsi.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sz w:val="24"/>
                <w:szCs w:val="24"/>
              </w:rPr>
              <w:t>- Schemi motori e posturali, in rapporto a parametri spaziali e temporali</w:t>
            </w:r>
          </w:p>
          <w:p w:rsidR="00F20071" w:rsidRDefault="00255C3A">
            <w:pPr>
              <w:spacing w:line="240" w:lineRule="auto"/>
            </w:pPr>
            <w:r>
              <w:rPr>
                <w:sz w:val="24"/>
                <w:szCs w:val="24"/>
              </w:rPr>
              <w:t>- Piccoli e grandi attrezzi p</w:t>
            </w:r>
            <w:r>
              <w:rPr>
                <w:sz w:val="24"/>
                <w:szCs w:val="24"/>
              </w:rPr>
              <w:t>resenti in palestra e loro funzione</w:t>
            </w:r>
          </w:p>
        </w:tc>
      </w:tr>
      <w:tr w:rsidR="00F20071" w:rsidTr="00F2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F20071">
            <w:pPr>
              <w:spacing w:line="240" w:lineRule="auto"/>
            </w:pPr>
          </w:p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Partecipare in modo </w:t>
            </w:r>
            <w:r>
              <w:rPr>
                <w:b/>
                <w:sz w:val="24"/>
                <w:szCs w:val="24"/>
              </w:rPr>
              <w:lastRenderedPageBreak/>
              <w:t xml:space="preserve">corretto a giochi di movimento, drammatizzazioni, giochi tradizionali e attività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F20071">
            <w:pPr>
              <w:spacing w:line="240" w:lineRule="auto"/>
            </w:pP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- Partecipare alle attività </w:t>
            </w:r>
            <w:r>
              <w:rPr>
                <w:sz w:val="24"/>
                <w:szCs w:val="24"/>
              </w:rPr>
              <w:lastRenderedPageBreak/>
              <w:t>proposte in modo collaborativo nel rispetto delle regole;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- Utilizzare gestualità mimica ed espressiva adeguate a diversi contesti comunicativi;</w:t>
            </w:r>
          </w:p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Controllare e gestire le proprie emozioni nelle situazioni di confronto e competitive.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F20071">
            <w:pPr>
              <w:spacing w:line="240" w:lineRule="auto"/>
              <w:ind w:left="213"/>
            </w:pPr>
          </w:p>
          <w:p w:rsidR="00F20071" w:rsidRDefault="00255C3A">
            <w:pPr>
              <w:numPr>
                <w:ilvl w:val="0"/>
                <w:numId w:val="3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Regole dei giochi </w:t>
            </w:r>
            <w:r>
              <w:rPr>
                <w:sz w:val="24"/>
                <w:szCs w:val="24"/>
              </w:rPr>
              <w:lastRenderedPageBreak/>
              <w:t>praticati e conseguenti comportamenti corretti;</w:t>
            </w:r>
          </w:p>
          <w:p w:rsidR="00F20071" w:rsidRDefault="00255C3A">
            <w:pPr>
              <w:numPr>
                <w:ilvl w:val="0"/>
                <w:numId w:val="3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Concetti di lealtà, rispetto, partecipazione, collaborazione e cooperazione;</w:t>
            </w:r>
          </w:p>
          <w:p w:rsidR="00F20071" w:rsidRDefault="00255C3A">
            <w:pPr>
              <w:numPr>
                <w:ilvl w:val="0"/>
                <w:numId w:val="3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relazioni: da solo, coppia, gruppo, squadra.</w:t>
            </w:r>
          </w:p>
        </w:tc>
      </w:tr>
      <w:tr w:rsidR="00F20071" w:rsidTr="00F200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r>
              <w:rPr>
                <w:b/>
                <w:sz w:val="24"/>
                <w:szCs w:val="24"/>
              </w:rPr>
              <w:lastRenderedPageBreak/>
              <w:t>4.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Saper assumere comportamenti rivolti alla salvaguardia della propria </w:t>
            </w:r>
            <w:proofErr w:type="spellStart"/>
            <w:r>
              <w:rPr>
                <w:b/>
                <w:sz w:val="24"/>
                <w:szCs w:val="24"/>
              </w:rPr>
              <w:t>ed</w:t>
            </w:r>
            <w:proofErr w:type="spellEnd"/>
            <w:r>
              <w:rPr>
                <w:b/>
                <w:sz w:val="24"/>
                <w:szCs w:val="24"/>
              </w:rPr>
              <w:t xml:space="preserve"> altrui sicurezza, nelle attività motorie, nei giochi e</w:t>
            </w:r>
            <w:r>
              <w:rPr>
                <w:b/>
                <w:sz w:val="24"/>
                <w:szCs w:val="24"/>
              </w:rPr>
              <w:t xml:space="preserve"> nell'utilizzo di attrezzi e strutture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071" w:rsidRDefault="00255C3A">
            <w:pPr>
              <w:spacing w:line="240" w:lineRule="auto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Adottare accorgimenti idonei a prevenire infortuni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071" w:rsidRDefault="00255C3A">
            <w:pPr>
              <w:numPr>
                <w:ilvl w:val="0"/>
                <w:numId w:val="4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Informazioni su rischi e pericoli connessi all'attività motoria;</w:t>
            </w:r>
          </w:p>
          <w:p w:rsidR="00F20071" w:rsidRDefault="00255C3A">
            <w:pPr>
              <w:numPr>
                <w:ilvl w:val="0"/>
                <w:numId w:val="4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Comportamenti corretti per evitarli.</w:t>
            </w:r>
          </w:p>
        </w:tc>
      </w:tr>
    </w:tbl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CONTENUTI DEL PROGRAMMA</w:t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gruppo per collaborare con gli altri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corporei e tattili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e palleggi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Corsa, percorsi e salti a ostacoli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Orientamento spaziale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Salti e rotolamenti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con la palla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e giochi espressivi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complessi individuali e collet</w:t>
      </w:r>
      <w:r>
        <w:rPr>
          <w:b/>
          <w:sz w:val="24"/>
          <w:szCs w:val="24"/>
        </w:rPr>
        <w:t>tivi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Coordinamento motorio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equilibrio</w:t>
      </w:r>
    </w:p>
    <w:p w:rsidR="00F20071" w:rsidRDefault="00255C3A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a squadre</w:t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F20071" w:rsidRDefault="00F20071">
      <w:pPr>
        <w:spacing w:line="240" w:lineRule="auto"/>
      </w:pPr>
    </w:p>
    <w:tbl>
      <w:tblPr>
        <w:tblStyle w:val="a1"/>
        <w:tblW w:w="9548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9548"/>
      </w:tblGrid>
      <w:tr w:rsidR="00F20071" w:rsidTr="00F2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071" w:rsidRDefault="00255C3A">
            <w:pPr>
              <w:spacing w:line="240" w:lineRule="auto"/>
              <w:ind w:left="252" w:hanging="180"/>
            </w:pPr>
            <w:proofErr w:type="gramStart"/>
            <w:r>
              <w:rPr>
                <w:b/>
                <w:sz w:val="24"/>
                <w:szCs w:val="24"/>
                <w:u w:val="single"/>
              </w:rPr>
              <w:t>CLASSI  QUARTA</w:t>
            </w:r>
            <w:proofErr w:type="gramEnd"/>
            <w:r>
              <w:rPr>
                <w:b/>
                <w:sz w:val="24"/>
                <w:szCs w:val="24"/>
                <w:u w:val="single"/>
              </w:rPr>
              <w:t xml:space="preserve"> E QUINTA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individuali e a coppie per sviluppare tutte le capacità motorie proposti sotto forma di: gare, percorsi, staffette, giochi di movimento.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di schemi motori e posturali;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e giochi con l'uso di piccoli e grandi attrezzi;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dell</w:t>
            </w:r>
            <w:r>
              <w:rPr>
                <w:sz w:val="24"/>
                <w:szCs w:val="24"/>
              </w:rPr>
              <w:t xml:space="preserve">e regole; 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Giochi- sport collettivi o individuali;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Giochi tradizionali e attività </w:t>
            </w:r>
            <w:proofErr w:type="spellStart"/>
            <w:r>
              <w:rPr>
                <w:sz w:val="24"/>
                <w:szCs w:val="24"/>
              </w:rPr>
              <w:t>pre</w:t>
            </w:r>
            <w:proofErr w:type="spellEnd"/>
            <w:r>
              <w:rPr>
                <w:sz w:val="24"/>
                <w:szCs w:val="24"/>
              </w:rPr>
              <w:t>-sportive;</w:t>
            </w:r>
          </w:p>
          <w:p w:rsidR="00F20071" w:rsidRDefault="00255C3A">
            <w:pPr>
              <w:numPr>
                <w:ilvl w:val="0"/>
                <w:numId w:val="2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Gare a squadra per controllare la competitività.</w:t>
            </w:r>
          </w:p>
          <w:p w:rsidR="00F20071" w:rsidRDefault="00F20071">
            <w:pPr>
              <w:spacing w:line="240" w:lineRule="auto"/>
            </w:pPr>
          </w:p>
        </w:tc>
      </w:tr>
    </w:tbl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spacing w:line="240" w:lineRule="auto"/>
      </w:pPr>
      <w:r>
        <w:rPr>
          <w:rFonts w:ascii="Droid Sans Mono" w:eastAsia="Droid Sans Mono" w:hAnsi="Droid Sans Mono" w:cs="Droid Sans Mono"/>
          <w:b/>
          <w:sz w:val="24"/>
          <w:szCs w:val="24"/>
        </w:rPr>
        <w:t>Metodologie</w:t>
      </w:r>
      <w:r>
        <w:rPr>
          <w:sz w:val="24"/>
          <w:szCs w:val="24"/>
        </w:rPr>
        <w:t xml:space="preserve"> </w:t>
      </w:r>
    </w:p>
    <w:p w:rsidR="00F20071" w:rsidRDefault="00F20071">
      <w:pPr>
        <w:spacing w:line="240" w:lineRule="auto"/>
      </w:pPr>
    </w:p>
    <w:p w:rsidR="00F20071" w:rsidRDefault="00255C3A">
      <w:pPr>
        <w:spacing w:line="240" w:lineRule="auto"/>
      </w:pPr>
      <w:r>
        <w:rPr>
          <w:sz w:val="24"/>
          <w:szCs w:val="24"/>
        </w:rPr>
        <w:t>L'attività motoria sarà proposta al bambino in forma ludica, partecipativa, creativa e interd</w:t>
      </w:r>
      <w:r>
        <w:rPr>
          <w:sz w:val="24"/>
          <w:szCs w:val="24"/>
        </w:rPr>
        <w:t>isciplinare.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 xml:space="preserve">Le attività operative proposte saranno </w:t>
      </w:r>
      <w:proofErr w:type="gramStart"/>
      <w:r>
        <w:rPr>
          <w:sz w:val="24"/>
          <w:szCs w:val="24"/>
        </w:rPr>
        <w:t>graduali ,non</w:t>
      </w:r>
      <w:proofErr w:type="gramEnd"/>
      <w:r>
        <w:rPr>
          <w:sz w:val="24"/>
          <w:szCs w:val="24"/>
        </w:rPr>
        <w:t xml:space="preserve"> ripetitive e svolte in base alle reali possibilità del gruppo classe.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>L'educazione motoria deve tendere alla differenziazione e all'affinamento dei movimenti.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>Anche le attività ludiche conte</w:t>
      </w:r>
      <w:r>
        <w:rPr>
          <w:sz w:val="24"/>
          <w:szCs w:val="24"/>
        </w:rPr>
        <w:t xml:space="preserve">rranno non solo stimoli per la sfera relazionale, ma sequenze e situazioni motorie multiple, atte a favorire una migliore coordinazione </w:t>
      </w:r>
      <w:proofErr w:type="gramStart"/>
      <w:r>
        <w:rPr>
          <w:sz w:val="24"/>
          <w:szCs w:val="24"/>
        </w:rPr>
        <w:t>dei  movimenti</w:t>
      </w:r>
      <w:proofErr w:type="gramEnd"/>
      <w:r>
        <w:rPr>
          <w:sz w:val="24"/>
          <w:szCs w:val="24"/>
        </w:rPr>
        <w:t>.</w:t>
      </w:r>
    </w:p>
    <w:p w:rsidR="00F20071" w:rsidRDefault="00255C3A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Ogni lezione sarà suddivisa </w:t>
      </w:r>
      <w:proofErr w:type="gramStart"/>
      <w:r>
        <w:rPr>
          <w:sz w:val="24"/>
          <w:szCs w:val="24"/>
        </w:rPr>
        <w:t>in  quattro</w:t>
      </w:r>
      <w:proofErr w:type="gramEnd"/>
      <w:r>
        <w:rPr>
          <w:sz w:val="24"/>
          <w:szCs w:val="24"/>
        </w:rPr>
        <w:t xml:space="preserve"> momenti: </w:t>
      </w:r>
    </w:p>
    <w:p w:rsidR="00F20071" w:rsidRDefault="00255C3A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riscaldamento</w:t>
      </w:r>
      <w:proofErr w:type="gramEnd"/>
      <w:r>
        <w:rPr>
          <w:sz w:val="24"/>
          <w:szCs w:val="24"/>
        </w:rPr>
        <w:t>;</w:t>
      </w:r>
    </w:p>
    <w:p w:rsidR="00F20071" w:rsidRDefault="00255C3A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esercizi</w:t>
      </w:r>
      <w:proofErr w:type="gramEnd"/>
      <w:r>
        <w:rPr>
          <w:sz w:val="24"/>
          <w:szCs w:val="24"/>
        </w:rPr>
        <w:t xml:space="preserve"> motori;</w:t>
      </w:r>
    </w:p>
    <w:p w:rsidR="00F20071" w:rsidRDefault="00255C3A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gioco</w:t>
      </w:r>
      <w:proofErr w:type="gramEnd"/>
      <w:r>
        <w:rPr>
          <w:sz w:val="24"/>
          <w:szCs w:val="24"/>
        </w:rPr>
        <w:t>/ drammatizzazione;</w:t>
      </w:r>
    </w:p>
    <w:p w:rsidR="00F20071" w:rsidRDefault="00255C3A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rilassamento</w:t>
      </w:r>
      <w:proofErr w:type="gramEnd"/>
      <w:r>
        <w:rPr>
          <w:sz w:val="24"/>
          <w:szCs w:val="24"/>
        </w:rPr>
        <w:t>.</w:t>
      </w: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F20071">
      <w:pPr>
        <w:tabs>
          <w:tab w:val="left" w:pos="360"/>
        </w:tabs>
        <w:spacing w:line="240" w:lineRule="auto"/>
        <w:jc w:val="both"/>
      </w:pPr>
    </w:p>
    <w:p w:rsidR="00F20071" w:rsidRDefault="00255C3A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F20071" w:rsidRDefault="00F20071">
      <w:pPr>
        <w:spacing w:line="240" w:lineRule="auto"/>
      </w:pPr>
    </w:p>
    <w:p w:rsidR="00F20071" w:rsidRDefault="00F20071">
      <w:pPr>
        <w:spacing w:line="240" w:lineRule="auto"/>
        <w:ind w:left="360"/>
      </w:pPr>
    </w:p>
    <w:p w:rsidR="00F20071" w:rsidRDefault="00255C3A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</w:t>
      </w:r>
    </w:p>
    <w:p w:rsidR="00F20071" w:rsidRDefault="00255C3A">
      <w:pPr>
        <w:spacing w:line="240" w:lineRule="auto"/>
        <w:ind w:left="360"/>
      </w:pPr>
      <w:proofErr w:type="gramStart"/>
      <w:r>
        <w:rPr>
          <w:sz w:val="24"/>
          <w:szCs w:val="24"/>
        </w:rPr>
        <w:t>palestra</w:t>
      </w:r>
      <w:proofErr w:type="gramEnd"/>
      <w:r>
        <w:rPr>
          <w:sz w:val="24"/>
          <w:szCs w:val="24"/>
        </w:rPr>
        <w:t>, palle, tappeti, clavette, cerchi, corde, ostacoli, asse d'equilibrio, spalliera, ...</w:t>
      </w:r>
    </w:p>
    <w:p w:rsidR="00F20071" w:rsidRDefault="00F20071">
      <w:pPr>
        <w:spacing w:line="240" w:lineRule="auto"/>
      </w:pPr>
    </w:p>
    <w:p w:rsidR="00F20071" w:rsidRDefault="00F20071">
      <w:pPr>
        <w:spacing w:line="240" w:lineRule="auto"/>
      </w:pPr>
    </w:p>
    <w:p w:rsidR="00F20071" w:rsidRDefault="00255C3A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F20071" w:rsidRDefault="00F20071">
      <w:pPr>
        <w:spacing w:line="240" w:lineRule="auto"/>
      </w:pPr>
    </w:p>
    <w:p w:rsidR="00F20071" w:rsidRDefault="00255C3A">
      <w:pPr>
        <w:spacing w:line="240" w:lineRule="auto"/>
      </w:pPr>
      <w:r>
        <w:rPr>
          <w:sz w:val="24"/>
          <w:szCs w:val="24"/>
        </w:rPr>
        <w:t>La verifica del</w:t>
      </w:r>
      <w:r>
        <w:rPr>
          <w:sz w:val="24"/>
          <w:szCs w:val="24"/>
        </w:rPr>
        <w:t>le abilità motorie sarà compiuta in modo da pervenire ad una valutazione integrata di abilità, conoscenze e capacità motorie.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>I comportamenti socio-affettivi completeranno la valutazione.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 xml:space="preserve">Si verificherà la disinvoltura o la difficoltà con la quale vengono </w:t>
      </w:r>
      <w:r>
        <w:rPr>
          <w:sz w:val="24"/>
          <w:szCs w:val="24"/>
        </w:rPr>
        <w:t>affrontati i compiti motori e la capacità di apprendere un gesto, sia semplice che complesso.</w:t>
      </w:r>
    </w:p>
    <w:p w:rsidR="00F20071" w:rsidRDefault="00255C3A">
      <w:pPr>
        <w:spacing w:line="240" w:lineRule="auto"/>
      </w:pPr>
      <w:r>
        <w:rPr>
          <w:sz w:val="24"/>
          <w:szCs w:val="24"/>
        </w:rPr>
        <w:t>Verrà inoltre considerata la capacità di cooperazione, del rispetto delle regole, nonché la lealtà e la solidarietà verso i compagni in difficoltà.</w:t>
      </w:r>
    </w:p>
    <w:p w:rsidR="00F20071" w:rsidRDefault="00255C3A">
      <w:pPr>
        <w:tabs>
          <w:tab w:val="left" w:pos="6975"/>
        </w:tabs>
        <w:spacing w:line="240" w:lineRule="auto"/>
      </w:pPr>
      <w:r>
        <w:rPr>
          <w:sz w:val="24"/>
          <w:szCs w:val="24"/>
        </w:rPr>
        <w:tab/>
      </w:r>
    </w:p>
    <w:p w:rsidR="00F20071" w:rsidRDefault="00255C3A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F20071" w:rsidRDefault="00F20071">
      <w:pPr>
        <w:spacing w:line="240" w:lineRule="auto"/>
      </w:pPr>
    </w:p>
    <w:sectPr w:rsidR="00F20071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C3A" w:rsidRDefault="00255C3A">
      <w:pPr>
        <w:spacing w:line="240" w:lineRule="auto"/>
      </w:pPr>
      <w:r>
        <w:separator/>
      </w:r>
    </w:p>
  </w:endnote>
  <w:endnote w:type="continuationSeparator" w:id="0">
    <w:p w:rsidR="00255C3A" w:rsidRDefault="00255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Mon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071" w:rsidRDefault="00255C3A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6731000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8535" y="3693323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20071" w:rsidRDefault="00255C3A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F20071" w:rsidRDefault="00F2007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2" o:spid="_x0000_s1026" style="position:absolute;margin-left:530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" o:allowincell="f" stroked="f">
              <v:textbox inset="2.53958mm,1.2694mm,2.53958mm,1.2694mm">
                <w:txbxContent>
                  <w:p w:rsidR="00F20071" w:rsidRDefault="00255C3A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F20071" w:rsidRDefault="00F20071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C3A" w:rsidRDefault="00255C3A">
      <w:pPr>
        <w:spacing w:line="240" w:lineRule="auto"/>
      </w:pPr>
      <w:r>
        <w:separator/>
      </w:r>
    </w:p>
  </w:footnote>
  <w:footnote w:type="continuationSeparator" w:id="0">
    <w:p w:rsidR="00255C3A" w:rsidRDefault="00255C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2D31"/>
    <w:multiLevelType w:val="multilevel"/>
    <w:tmpl w:val="F6BC2A76"/>
    <w:lvl w:ilvl="0">
      <w:start w:val="1"/>
      <w:numFmt w:val="bullet"/>
      <w:lvlText w:val="−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28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50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72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9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</w:abstractNum>
  <w:abstractNum w:abstractNumId="1">
    <w:nsid w:val="24296BEC"/>
    <w:multiLevelType w:val="multilevel"/>
    <w:tmpl w:val="103C4940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  <w:vertAlign w:val="baseline"/>
      </w:rPr>
    </w:lvl>
  </w:abstractNum>
  <w:abstractNum w:abstractNumId="2">
    <w:nsid w:val="51DB064F"/>
    <w:multiLevelType w:val="multilevel"/>
    <w:tmpl w:val="7398EACA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3">
    <w:nsid w:val="66DD06B1"/>
    <w:multiLevelType w:val="multilevel"/>
    <w:tmpl w:val="A55C23EE"/>
    <w:lvl w:ilvl="0">
      <w:start w:val="1"/>
      <w:numFmt w:val="lowerLetter"/>
      <w:lvlText w:val="%1)"/>
      <w:lvlJc w:val="left"/>
      <w:pPr>
        <w:ind w:left="720" w:firstLine="180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4">
    <w:nsid w:val="7A9A3A4A"/>
    <w:multiLevelType w:val="multilevel"/>
    <w:tmpl w:val="F1FA8AB0"/>
    <w:lvl w:ilvl="0">
      <w:start w:val="1"/>
      <w:numFmt w:val="bullet"/>
      <w:lvlText w:val="−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28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50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72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9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</w:abstractNum>
  <w:abstractNum w:abstractNumId="5">
    <w:nsid w:val="7BC32820"/>
    <w:multiLevelType w:val="multilevel"/>
    <w:tmpl w:val="03B0BB82"/>
    <w:lvl w:ilvl="0">
      <w:start w:val="1"/>
      <w:numFmt w:val="bullet"/>
      <w:lvlText w:val="−"/>
      <w:lvlJc w:val="left"/>
      <w:pPr>
        <w:ind w:left="72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28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50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72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9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0071"/>
    <w:rsid w:val="001207AB"/>
    <w:rsid w:val="00255C3A"/>
    <w:rsid w:val="00F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7C0AE-3834-4706-A320-E3D7F678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771</Words>
  <Characters>4395</Characters>
  <Application>Microsoft Office Word</Application>
  <DocSecurity>0</DocSecurity>
  <Lines>36</Lines>
  <Paragraphs>10</Paragraphs>
  <ScaleCrop>false</ScaleCrop>
  <Company>Microsoft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2017-01-10T14:45:00Z</dcterms:created>
  <dcterms:modified xsi:type="dcterms:W3CDTF">2017-01-10T14:45:00Z</dcterms:modified>
</cp:coreProperties>
</file>