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571500" cy="57150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G. SEGANTINI” 22033 ASSO (CO) - Viale delle  Rimembranze,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coic803003@istruzione.it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710.0" w:type="dxa"/>
        <w:jc w:val="left"/>
        <w:tblInd w:w="-100.0" w:type="dxa"/>
        <w:tblLayout w:type="fixed"/>
        <w:tblLook w:val="0600"/>
      </w:tblPr>
      <w:tblGrid>
        <w:gridCol w:w="10710"/>
        <w:tblGridChange w:id="0">
          <w:tblGrid>
            <w:gridCol w:w="1071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color w:val="000000"/>
                <w:sz w:val="40"/>
                <w:szCs w:val="40"/>
                <w:shd w:fill="efefef" w:val="clear"/>
                <w:rtl w:val="0"/>
              </w:rPr>
              <w:t xml:space="preserve">Programmazione Annuale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color w:val="d9d9d9"/>
                <w:sz w:val="28"/>
                <w:szCs w:val="28"/>
                <w:rtl w:val="0"/>
              </w:rPr>
              <w:t xml:space="preserve">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 quarta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Anno scolastico  2016-17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Insegnante : Patrizia Castelnuovo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772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2"/>
        <w:tblGridChange w:id="0">
          <w:tblGrid>
            <w:gridCol w:w="1077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Quadro orario: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cinque ore settimanali.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Quadro delle competenze: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1) Utilizzare con sicurezza le tecniche e le procedure del calcolo aritmentico, scritto e mentale.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2) Rappresentare, confrontare ed analizzare figure geometriche.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3) Utilizzare i sistemi convenzionali per misurare realtà diverse.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4) Risolvere problemi di vario genere, individuando le strategie appropriate.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5) Rilevare dati significativi, analizzarli ed interpretarli utilizzando rappresentazioni grafiche e strumenti di calcolo.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10772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90.6666666666665"/>
        <w:gridCol w:w="3590.6666666666665"/>
        <w:gridCol w:w="3590.6666666666665"/>
        <w:tblGridChange w:id="0">
          <w:tblGrid>
            <w:gridCol w:w="3590.6666666666665"/>
            <w:gridCol w:w="3590.6666666666665"/>
            <w:gridCol w:w="3590.6666666666665"/>
          </w:tblGrid>
        </w:tblGridChange>
      </w:tblGrid>
      <w:tr>
        <w:trPr>
          <w:trHeight w:val="44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Articolazione delle competenze in abilità e 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con sicurezza le tecniche e le procedure del calcolo aritmetico, scritto e mentale.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1A- Riconoscere e costruire relazioni fra numeri naturali e numeri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1B- Leggere e scrivere in cifre e in lettere i numeri naturali e decimali, comprendendo il  valore posizionale delle cifre, il significato e l’uso dello zero e della virgola entro il milione.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1C- Confrontare e ordinare numeri naturali e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1D- Rappresentare i numeri interi e decimali sulla retta numerica.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1E- Scoprire l’unità frazionaria.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1F- Individuare e confrontare frazioni.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1G- Trasformare la frazione decimale in numeri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1H- Eseguire addizioni, sottrazioni, moltiplicazioni e divisioni con i numeri interi e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1I - Usare procedure e strategie del calcolo orale.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1Aa- Relazioni fra i numeri naturali e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1Ba- Valore posizionale delle cifre.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 1Ca- Confronto e ordinamento di numeri naturali e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1Da- Rappresentazione dei numeri interi  e decimali sulla retta numerica.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1Ea- Acquisizione del concetto di frazione e  corrispondente rappresentazione simbolica.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1Fa- Individuazione delle frazioni proprie, improprie e apparenti.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1Fb-Individuazione di frazioni complementari, equivalenti e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1Fc- Confronto di frazioni.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1Ga-Trasformazioni di frazioni decimali in numeri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1Ha- Le quattro operazioni con i numeri naturali e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1Ia- Procedure e strategie del calcolo orale.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Rappresentare, confrontare ed analizzare figure geometriche.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2A- Conoscere gli enti geometrici fondamentali.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2B- Sperimentare in contesti concreti il concetto di angolo.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2C- Esplorare, costruire, disegnare le principali figure geometriche.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2D- Riconoscere le proprietà di alcune figure geometriche partendo da osservazioni dirette della realtà.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2E- Determinare e calcolare i perimetri delle principali figure geometriche piane.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2F- Classificare i poligoni.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2G-Intuire il concetto di area.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2H- Operare semplici trasformazioni geometriche riconoscendo eventuali simmetrie.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2Aa- Enti geometrici fondamentali.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2Ba- Concetto di angolo.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2Bb- Unità di misura degli angoli.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2Bc – Uso del goniometro.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2Ca- Elementi che caratterizzano le principali figure geometriche.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2Da- Denominazione di triangoli e quadrilateri.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2Ea- Calcolo del perimetro delle principali figure geometriche piane.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2Fa- Classificazione dei poligoni.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2Ga-Intuizione del concetto di area.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2Ha-Concetto di simmetria, rotazione, traslazione.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i sistemi convenzionali per misurare realtà diverse.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3A - Scoprire ed utilizzare il sistema di misura convenzionale per la lunghezza, il peso e la capacità.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3B - Eseguire, in contesti significativi, equivalenze e calcoli utilizzando multipli e sottomultipli.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3C – Utilizzare le misure di valore.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3Aa - Sistema convenzionale di misura della realtà.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3Ab- Lessico dell’unità di misura.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3Ac - Uso di multipli e sottomultipli delle unità di misura convenzionali.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3Ba- Equivalenze e calcoli con numeri interi e decimali.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3Ca – Uso delle misure di valore in contesti diversi.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Risolvere problemi di vario genere, individuando le strategie appropriate.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4A- Rappresentare in modi diversi (verbale, iconico, simbolico) la situazione problematica.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4B- Analizzare il testo di una situazione problematica, individuandone i dati necessari, superflui, nascosti, mancanti.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4C- Formulare ipotesi, organizzare e realizzare un percorso di soluzione.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4D- Riflettere sul procedimento scelto e confrontarlo con altre possibili strategie risolutive.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4Aa- Rappresentazione di una situazione problematica.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4Ba- Analisi di un testo di un problema.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4Ca- Conoscenza dell’algoritmo risolutivo di un problema matematico.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4Da- Confronto di strategie risolutive.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Rilevare dati significativi, analizzarli e interpretarli utilizzando  rappresentazioni grafiche e strumenti di calcolo.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5A- Raccogliere e classificare dati.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5B- Registrare e rappresentare dati attraverso tabelle e grafici.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5C- Riconoscere situazioni di incertezza e saperle quantificare in casi semplici.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5Aa- Classificazione di dati in base a una o più proprietà.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5Ba- Registrazione di dati attraverso tabelle e grafici e individuazione di moda e media.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5Ca- Eventi certi, impossibili, probabili, possibili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10772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2"/>
        <w:tblGridChange w:id="0">
          <w:tblGrid>
            <w:gridCol w:w="1077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Contenuti del programma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I numeri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Il sistema decimale. La suddivisione delle cifre in classi e ordini. Il confronto e l’ordinamento dei numeri interi e decimali. Il concetto di frazione. Rappresentazione numerica di una frazione: numeratore e denominatore. Complementarietà ed equivalenza. Confronto tra frazioni. Frazione decimale e conversione in numeri decimali.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Le quattro operazioni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Addizione, sottrazione, moltiplicazione, divisione e relative  proprietà. Algoritmi e tecniche di calcolo.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Geometria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Figure solide e piane. Linee e angoli. Simmetria, rotazione  e traslazione. I triangoli: classificazione e individuazione delle altezze. I quadrilateri: regolari e non. Classificazione poligoni. Il perimetro e il suo calcolo.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Misura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I concetti di grandezza e di misurazione. Le misure di lunghezza, peso e capacità e loro rappresentazione tabellare.  Le misure di valore.  Applicazioni pratiche e commerciali delle misure di valore ( spesa, ricavo, guadagno; costo unitario e totale).Applicazioni pratiche e commerciali delle misure di massa ( peso lordo, peso netto, tara).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Problemi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Procedura e accorgimenti per la risoluzione dei problemi. Analisi delle informazioni del testo: dati carenti, sovrabbondanti, contraddittori. Problemi a una o più domande esplicite e/o implicite.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Relazioni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Introduzione al concetto di statistica. Rappresentazione di dati statistici con istogrammi e ideogrammi. Individuazione della “moda” e calcolo della “media” . Tabelle di frequenza. Concetto di previsione. La “probabilità” espressa matematicamente.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Primo quadrimestre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1A   : 1Aa (numeri naturali)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1B   : 1Ba (numeri naturali)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1C   : 1Ca (numeri naturali)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1D   : 1Da (numeri naturali)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1E   : 1Ea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1H   : 1Ha (numeri naturali)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1I     : 1Ia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2A   : 2Aa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2B   : 2Ba / 2Bb / 2Bc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2C   : 2Ca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2D   : 2Da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3A   : 3Aa / 3Ab / 3Ac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3C   : 3Ca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4A   : 4Aa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4B   : 4Ba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4C   . 4Ca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4D   : 4Da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5A   : 5Aa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5B   : 5Ba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Secondo quadrimestre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1A   : 1Aa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1B   : 1Ba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1C   : 1Ca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1D   : 1Da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1F   : 1Fa / 1Fb / 1Fc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1G  : 1Ga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1H   : 1Ha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1I     : 1Ia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2E   : 2Ea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2F   : 2Fa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2G  : 2Ga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2H  : 2Ha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3A   : 3Ac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3B   : 3Ba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3C   : 3Ca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4C   . 4Ca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4D   : 4Da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5B   : 5Ba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5C  : 5Ca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Attività svolte dagli studenti: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Nel corso dell’anno agli alunni verranno proposte le seguenti attività: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i w:val="1"/>
                <w:rtl w:val="0"/>
              </w:rPr>
              <w:t xml:space="preserve">discussione</w:t>
            </w:r>
            <w:r w:rsidDel="00000000" w:rsidR="00000000" w:rsidRPr="00000000">
              <w:rPr>
                <w:rtl w:val="0"/>
              </w:rPr>
              <w:t xml:space="preserve"> (</w:t>
            </w:r>
            <w:r w:rsidDel="00000000" w:rsidR="00000000" w:rsidRPr="00000000">
              <w:rPr>
                <w:i w:val="1"/>
                <w:rtl w:val="0"/>
              </w:rPr>
              <w:t xml:space="preserve">orientata</w:t>
            </w:r>
            <w:r w:rsidDel="00000000" w:rsidR="00000000" w:rsidRPr="00000000">
              <w:rPr>
                <w:rtl w:val="0"/>
              </w:rPr>
              <w:t xml:space="preserve">-mediante domande proposte dall’insegnante;</w:t>
            </w:r>
            <w:r w:rsidDel="00000000" w:rsidR="00000000" w:rsidRPr="00000000">
              <w:rPr>
                <w:i w:val="1"/>
                <w:rtl w:val="0"/>
              </w:rPr>
              <w:t xml:space="preserve"> riassuntiva</w:t>
            </w:r>
            <w:r w:rsidDel="00000000" w:rsidR="00000000" w:rsidRPr="00000000">
              <w:rPr>
                <w:rtl w:val="0"/>
              </w:rPr>
              <w:t xml:space="preserve">-finalizzata alla sistemazione di esperienze e informazioni; </w:t>
            </w:r>
            <w:r w:rsidDel="00000000" w:rsidR="00000000" w:rsidRPr="00000000">
              <w:rPr>
                <w:i w:val="1"/>
                <w:rtl w:val="0"/>
              </w:rPr>
              <w:t xml:space="preserve">sistematica</w:t>
            </w:r>
            <w:r w:rsidDel="00000000" w:rsidR="00000000" w:rsidRPr="00000000">
              <w:rPr>
                <w:rtl w:val="0"/>
              </w:rPr>
              <w:t xml:space="preserve">-finalizzata a verbalizzare concetti, ipotesi, sintesi);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manipolazione di materiali (strutturati e non);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attività di ascolto (di lezioni dell’insegnante, di interventi finalizzati, di esposizione da parte dei compagni);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esercizi di consolidamento e memorizzazione (di abilità strumentali, schemi operativi, concetti e relazioni);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attività di applicazione (a contenuti diversi di schemi operativi appresi);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simulazioni e giochi (sulla base di vincoli predisposti o indicazioni aperte).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Modalità di valutazione e di recupero: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Attraverso la valutazione si determineranno i progressi raggiunti dagli alunni in relazione alle competenze e agli obiettivi proposti, le conoscenze che essi hanno acquisito, le abilità e le capacità che hanno sviluppato e gli atteggiamenti valoriali che hanno assunto.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Si effettueranno tre tipi di verifica:</w:t>
            </w:r>
          </w:p>
          <w:p w:rsidR="00000000" w:rsidDel="00000000" w:rsidP="00000000" w:rsidRDefault="00000000" w:rsidRPr="00000000">
            <w:pPr>
              <w:widowControl w:val="0"/>
              <w:ind w:left="7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verifiche iniziali, con il fine di individuare la situazione di apprendimento di ciascun alunno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ind w:left="7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verifiche in itinere, al termine di unità di lavoro, per rilevare l’effettivo raggiungimento dell’obiettivo previsto e la eventuale programmazione di interventi compensativi o di recupero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ind w:left="7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verifiche finali  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Saranno utilizzate prove di differente tipologia: questionari, colloqui, conversazioni aperte, domande (a completamento, a scelta multipla, a risposta aperta/chiusa, vero/falso), esercizi individuali.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Sono anche da prevedere attività di recupero degli alunni svantaggiati in momenti appositamente strutturati.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Obiettivi minimi richiesti: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L’alunno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conosce il valore posizionale delle cifre, anche decimali con l’aiuto di tabelle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esegue le quattro operazioni con i numeri naturali e decimali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conosce ed utilizza le frazioni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riconosce gli elementi principali di alcuni poligoni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calcola il perimetro delle principali figure geometriche piane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raccoglie dati di un’indagine statistica e li sa rappresentare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usa le unità di misura di lunghezza, peso/massa, capacità e valore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risolve semplici situazioni problematiche con l’uso delle quattro operazioni.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566.9291338582677" w:top="566.9291338582677" w:left="566.9291338582677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