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7D6" w:rsidRDefault="00897EA0"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5712460</wp:posOffset>
            </wp:positionH>
            <wp:positionV relativeFrom="page">
              <wp:posOffset>360045</wp:posOffset>
            </wp:positionV>
            <wp:extent cx="1666875" cy="541734"/>
            <wp:effectExtent l="0" t="0" r="0" b="0"/>
            <wp:wrapNone/>
            <wp:docPr id="3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417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page">
              <wp:posOffset>2169160</wp:posOffset>
            </wp:positionH>
            <wp:positionV relativeFrom="page">
              <wp:posOffset>379095</wp:posOffset>
            </wp:positionV>
            <wp:extent cx="3431653" cy="368618"/>
            <wp:effectExtent l="0" t="0" r="0" b="0"/>
            <wp:wrapNone/>
            <wp:docPr id="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1653" cy="3686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page">
              <wp:posOffset>559435</wp:posOffset>
            </wp:positionH>
            <wp:positionV relativeFrom="page">
              <wp:posOffset>379095</wp:posOffset>
            </wp:positionV>
            <wp:extent cx="1663274" cy="368618"/>
            <wp:effectExtent l="0" t="0" r="0" b="0"/>
            <wp:wrapSquare wrapText="bothSides" distT="0" distB="0" distL="0" distR="0"/>
            <wp:docPr id="30" name="image3.jpg" descr="Immagine che contiene testo&#10;&#10;Descrizione generata con affidabilità molto eleva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&#10;&#10;Descrizione generata con affidabilità molto elevat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274" cy="3686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37D6" w:rsidRDefault="00897EA0">
      <w:r>
        <w:t xml:space="preserve">                                                                                        </w:t>
      </w:r>
    </w:p>
    <w:p w:rsidR="00DE37D6" w:rsidRDefault="00897EA0">
      <w:r>
        <w:rPr>
          <w:noProof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page">
              <wp:posOffset>3540760</wp:posOffset>
            </wp:positionH>
            <wp:positionV relativeFrom="page">
              <wp:posOffset>890035</wp:posOffset>
            </wp:positionV>
            <wp:extent cx="533400" cy="552450"/>
            <wp:effectExtent l="0" t="0" r="0" b="0"/>
            <wp:wrapTopAndBottom distT="0" distB="0"/>
            <wp:docPr id="28" name="image1.png" descr="../../../img/logo_repubblic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../../../img/logo_repubblica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37D6" w:rsidRDefault="00DE37D6"/>
    <w:p w:rsidR="00DE37D6" w:rsidRDefault="00897EA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                             Ministero dell’Istruzione e del Merito</w:t>
      </w:r>
    </w:p>
    <w:p w:rsidR="00DE37D6" w:rsidRDefault="00897EA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         ISTITUTO COMPRENSIVO STATALE “G. SEGANTINI" ASSO</w:t>
      </w:r>
    </w:p>
    <w:tbl>
      <w:tblPr>
        <w:tblStyle w:val="a2"/>
        <w:tblW w:w="7637" w:type="dxa"/>
        <w:tblInd w:w="7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DE37D6">
        <w:tc>
          <w:tcPr>
            <w:tcW w:w="7637" w:type="dxa"/>
            <w:vAlign w:val="center"/>
          </w:tcPr>
          <w:p w:rsidR="00DE37D6" w:rsidRDefault="00897EA0">
            <w:pPr>
              <w:widowControl w:val="0"/>
              <w:spacing w:line="253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Viale Rimembranze 17 - 22033 ASSO (CO)</w:t>
            </w:r>
          </w:p>
        </w:tc>
      </w:tr>
      <w:tr w:rsidR="00DE37D6">
        <w:tc>
          <w:tcPr>
            <w:tcW w:w="7637" w:type="dxa"/>
            <w:vAlign w:val="center"/>
          </w:tcPr>
          <w:p w:rsidR="00DE37D6" w:rsidRDefault="00897EA0">
            <w:pPr>
              <w:widowControl w:val="0"/>
              <w:spacing w:line="253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Tel. 031 672089 – coic803003@istruzione.it – coic803003@pec.istruzione.it</w:t>
            </w:r>
          </w:p>
        </w:tc>
      </w:tr>
      <w:tr w:rsidR="00DE37D6">
        <w:tc>
          <w:tcPr>
            <w:tcW w:w="7637" w:type="dxa"/>
            <w:vAlign w:val="center"/>
          </w:tcPr>
          <w:p w:rsidR="00DE37D6" w:rsidRDefault="00897EA0">
            <w:pPr>
              <w:widowControl w:val="0"/>
              <w:spacing w:line="253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C.F. </w:t>
            </w:r>
            <w:r>
              <w:rPr>
                <w:sz w:val="16"/>
                <w:szCs w:val="16"/>
              </w:rPr>
              <w:t>82002020137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Cod.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Mecc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. COIC803003 - indirizzo Internet: </w:t>
            </w:r>
            <w:hyperlink r:id="rId9">
              <w:r>
                <w:rPr>
                  <w:rFonts w:ascii="Verdana" w:eastAsia="Verdana" w:hAnsi="Verdana" w:cs="Verdana"/>
                  <w:color w:val="0563C1"/>
                  <w:sz w:val="16"/>
                  <w:szCs w:val="16"/>
                  <w:u w:val="single"/>
                </w:rPr>
                <w:t>www.scuoleasso.edu.it</w:t>
              </w:r>
            </w:hyperlink>
          </w:p>
        </w:tc>
      </w:tr>
    </w:tbl>
    <w:p w:rsidR="00DE37D6" w:rsidRDefault="00DE37D6"/>
    <w:p w:rsidR="00DE37D6" w:rsidRDefault="00DE37D6"/>
    <w:p w:rsidR="00DE37D6" w:rsidRDefault="00897EA0">
      <w:pPr>
        <w:jc w:val="right"/>
        <w:rPr>
          <w:rFonts w:ascii="Palatino Linotype" w:eastAsia="Palatino Linotype" w:hAnsi="Palatino Linotype" w:cs="Palatino Linotyp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  <w:t>Asso, 04 ottobre 2023</w:t>
      </w:r>
    </w:p>
    <w:p w:rsidR="00DE37D6" w:rsidRDefault="00DE37D6">
      <w:pPr>
        <w:rPr>
          <w:rFonts w:ascii="Palatino Linotype" w:eastAsia="Palatino Linotype" w:hAnsi="Palatino Linotype" w:cs="Palatino Linotype"/>
        </w:rPr>
      </w:pPr>
    </w:p>
    <w:p w:rsidR="00DE37D6" w:rsidRDefault="00DE37D6">
      <w:pPr>
        <w:rPr>
          <w:rFonts w:ascii="Palatino Linotype" w:eastAsia="Palatino Linotype" w:hAnsi="Palatino Linotype" w:cs="Palatino Linotype"/>
        </w:rPr>
      </w:pPr>
    </w:p>
    <w:p w:rsidR="00DE37D6" w:rsidRDefault="00897EA0">
      <w:pPr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Alla c.a. Commissione Sportiva</w:t>
      </w:r>
    </w:p>
    <w:p w:rsidR="00DE37D6" w:rsidRDefault="00897EA0">
      <w:pPr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Ballabio Maurizio</w:t>
      </w:r>
    </w:p>
    <w:p w:rsidR="00DE37D6" w:rsidRDefault="00897EA0">
      <w:pPr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Bracchi Manuela</w:t>
      </w:r>
    </w:p>
    <w:p w:rsidR="00DE37D6" w:rsidRDefault="00897EA0">
      <w:pPr>
        <w:jc w:val="right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Cilio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Asaea</w:t>
      </w:r>
      <w:proofErr w:type="spellEnd"/>
    </w:p>
    <w:p w:rsidR="00DE37D6" w:rsidRDefault="00897EA0">
      <w:pPr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Colombo Nicola</w:t>
      </w:r>
    </w:p>
    <w:p w:rsidR="00DE37D6" w:rsidRDefault="00897EA0">
      <w:pPr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Morosini Iris</w:t>
      </w:r>
    </w:p>
    <w:p w:rsidR="00DE37D6" w:rsidRDefault="00897EA0">
      <w:pPr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Mozzanica Lia</w:t>
      </w:r>
    </w:p>
    <w:p w:rsidR="00DE37D6" w:rsidRDefault="00897EA0">
      <w:pPr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Miglio Simonetta</w:t>
      </w:r>
    </w:p>
    <w:p w:rsidR="00DE37D6" w:rsidRDefault="00897EA0">
      <w:pPr>
        <w:jc w:val="right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Sanfilippo</w:t>
      </w:r>
      <w:proofErr w:type="spellEnd"/>
      <w:r>
        <w:rPr>
          <w:rFonts w:ascii="Palatino Linotype" w:eastAsia="Palatino Linotype" w:hAnsi="Palatino Linotype" w:cs="Palatino Linotype"/>
        </w:rPr>
        <w:t xml:space="preserve"> Marinella</w:t>
      </w:r>
    </w:p>
    <w:p w:rsidR="00DE37D6" w:rsidRDefault="00DE37D6">
      <w:pPr>
        <w:jc w:val="right"/>
        <w:rPr>
          <w:rFonts w:ascii="Palatino Linotype" w:eastAsia="Palatino Linotype" w:hAnsi="Palatino Linotype" w:cs="Palatino Linotype"/>
        </w:rPr>
      </w:pPr>
    </w:p>
    <w:p w:rsidR="00DE37D6" w:rsidRDefault="00DE37D6">
      <w:pPr>
        <w:jc w:val="right"/>
        <w:rPr>
          <w:rFonts w:ascii="Palatino Linotype" w:eastAsia="Palatino Linotype" w:hAnsi="Palatino Linotype" w:cs="Palatino Linotype"/>
        </w:rPr>
      </w:pPr>
    </w:p>
    <w:p w:rsidR="00DE37D6" w:rsidRDefault="00DE37D6">
      <w:pPr>
        <w:spacing w:after="160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DE37D6" w:rsidRDefault="00897EA0">
      <w:pPr>
        <w:spacing w:after="160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Oggetto: Convocazione commissione SPORTIVA</w:t>
      </w:r>
    </w:p>
    <w:p w:rsidR="00DE37D6" w:rsidRDefault="00DE37D6">
      <w:pPr>
        <w:spacing w:after="160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DE37D6" w:rsidRDefault="00897EA0">
      <w:pPr>
        <w:spacing w:after="16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Il giorno 09 ottobre 2023 dalle ore 17:00 alle 18:00, è convocata la commissione SPORTIVA in modalità on-line, per discutere il seguente ordine del giorno:</w:t>
      </w:r>
    </w:p>
    <w:p w:rsidR="00DE37D6" w:rsidRDefault="00897EA0">
      <w:pPr>
        <w:numPr>
          <w:ilvl w:val="0"/>
          <w:numId w:val="1"/>
        </w:num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Organizzazione corsa campestre scuola primaria</w:t>
      </w:r>
    </w:p>
    <w:p w:rsidR="00DE37D6" w:rsidRDefault="00897EA0">
      <w:pPr>
        <w:numPr>
          <w:ilvl w:val="0"/>
          <w:numId w:val="1"/>
        </w:num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Organizza</w:t>
      </w:r>
      <w:r>
        <w:rPr>
          <w:rFonts w:ascii="Palatino Linotype" w:eastAsia="Palatino Linotype" w:hAnsi="Palatino Linotype" w:cs="Palatino Linotype"/>
          <w:sz w:val="24"/>
          <w:szCs w:val="24"/>
        </w:rPr>
        <w:t>zione corsa campestre Scuola Secondaria</w:t>
      </w:r>
    </w:p>
    <w:p w:rsidR="00DE37D6" w:rsidRDefault="00897EA0">
      <w:pPr>
        <w:numPr>
          <w:ilvl w:val="0"/>
          <w:numId w:val="1"/>
        </w:numPr>
        <w:spacing w:after="16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Varie ed eventuali</w:t>
      </w:r>
    </w:p>
    <w:p w:rsidR="00DE37D6" w:rsidRDefault="00DE37D6">
      <w:pPr>
        <w:spacing w:after="160"/>
        <w:rPr>
          <w:rFonts w:ascii="Palatino Linotype" w:eastAsia="Palatino Linotype" w:hAnsi="Palatino Linotype" w:cs="Palatino Linotype"/>
          <w:sz w:val="24"/>
          <w:szCs w:val="24"/>
        </w:rPr>
      </w:pPr>
    </w:p>
    <w:p w:rsidR="00DE37D6" w:rsidRDefault="00897EA0">
      <w:pPr>
        <w:spacing w:after="16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  <w:t>IL DIRIGENTE SCOLASTICO</w:t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</w:p>
    <w:p w:rsidR="00DE37D6" w:rsidRDefault="00897EA0">
      <w:pPr>
        <w:spacing w:after="16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  <w:szCs w:val="24"/>
        </w:rPr>
        <w:tab/>
        <w:t xml:space="preserve">  </w:t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Peverelli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Roberto</w:t>
      </w:r>
    </w:p>
    <w:p w:rsidR="00DE37D6" w:rsidRDefault="00DE37D6"/>
    <w:p w:rsidR="00DE37D6" w:rsidRDefault="00DE37D6">
      <w:bookmarkStart w:id="1" w:name="_gjdgxs" w:colFirst="0" w:colLast="0"/>
      <w:bookmarkEnd w:id="1"/>
    </w:p>
    <w:sectPr w:rsidR="00DE37D6">
      <w:pgSz w:w="11906" w:h="16838"/>
      <w:pgMar w:top="567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F7759"/>
    <w:multiLevelType w:val="multilevel"/>
    <w:tmpl w:val="B240C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D6"/>
    <w:rsid w:val="00897EA0"/>
    <w:rsid w:val="00D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1B3B0-83BA-4434-9ABD-4FEA3F19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uoleass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.....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Vice Presidenza1</cp:lastModifiedBy>
  <cp:revision>2</cp:revision>
  <dcterms:created xsi:type="dcterms:W3CDTF">2023-10-04T10:36:00Z</dcterms:created>
  <dcterms:modified xsi:type="dcterms:W3CDTF">2023-10-04T10:36:00Z</dcterms:modified>
</cp:coreProperties>
</file>